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0" w:type="dxa"/>
        <w:tblInd w:w="-1128" w:type="dxa"/>
        <w:tblCellMar>
          <w:top w:w="28" w:type="dxa"/>
          <w:left w:w="28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276"/>
        <w:gridCol w:w="2540"/>
      </w:tblGrid>
      <w:tr w:rsidR="0069004D" w:rsidRPr="0069004D" w14:paraId="349947B2" w14:textId="77777777" w:rsidTr="0069004D">
        <w:trPr>
          <w:trHeight w:hRule="exact" w:val="1900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5D2E4" w14:textId="77777777" w:rsidR="0069004D" w:rsidRPr="0069004D" w:rsidRDefault="0069004D" w:rsidP="0069004D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sz w:val="24"/>
                <w:szCs w:val="24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spacing w:val="-5"/>
                <w:sz w:val="24"/>
                <w:szCs w:val="24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pacing w:val="2"/>
                <w:sz w:val="24"/>
                <w:szCs w:val="24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>ex</w:t>
            </w:r>
            <w:r w:rsidRPr="0069004D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4"/>
                <w:szCs w:val="24"/>
                <w:lang w:val="pt-BR" w:eastAsia="en-US"/>
              </w:rPr>
              <w:t xml:space="preserve"> II</w:t>
            </w:r>
          </w:p>
          <w:p w14:paraId="51181FE9" w14:textId="77777777" w:rsidR="0069004D" w:rsidRPr="0069004D" w:rsidRDefault="0069004D" w:rsidP="0069004D">
            <w:pPr>
              <w:spacing w:before="5" w:line="160" w:lineRule="exact"/>
              <w:ind w:left="0"/>
              <w:rPr>
                <w:rFonts w:ascii="Arial" w:eastAsia="MS Mincho" w:hAnsi="Arial" w:cs="Arial"/>
                <w:color w:val="auto"/>
                <w:sz w:val="16"/>
                <w:szCs w:val="16"/>
                <w:lang w:val="pt-BR" w:eastAsia="en-US"/>
              </w:rPr>
            </w:pPr>
          </w:p>
          <w:p w14:paraId="258D187F" w14:textId="77777777" w:rsidR="0069004D" w:rsidRPr="0069004D" w:rsidRDefault="0069004D" w:rsidP="0069004D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32"/>
                <w:szCs w:val="36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F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RM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LÁRIO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b/>
                <w:color w:val="auto"/>
                <w:spacing w:val="5"/>
                <w:sz w:val="32"/>
                <w:szCs w:val="3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8"/>
                <w:sz w:val="32"/>
                <w:szCs w:val="36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ÁLISE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32"/>
                <w:szCs w:val="3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32"/>
                <w:szCs w:val="36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pacing w:val="2"/>
                <w:sz w:val="32"/>
                <w:szCs w:val="36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b/>
                <w:color w:val="auto"/>
                <w:spacing w:val="5"/>
                <w:sz w:val="32"/>
                <w:szCs w:val="36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b/>
                <w:color w:val="auto"/>
                <w:spacing w:val="-8"/>
                <w:sz w:val="32"/>
                <w:szCs w:val="36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z w:val="32"/>
                <w:szCs w:val="36"/>
                <w:lang w:val="pt-BR" w:eastAsia="en-US"/>
              </w:rPr>
              <w:t>R</w:t>
            </w:r>
          </w:p>
          <w:p w14:paraId="30F1745D" w14:textId="77777777" w:rsidR="0069004D" w:rsidRPr="0069004D" w:rsidRDefault="0069004D" w:rsidP="0069004D">
            <w:pPr>
              <w:spacing w:before="1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28"/>
                <w:szCs w:val="28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Pr</w:t>
            </w:r>
            <w:r w:rsidRPr="0069004D">
              <w:rPr>
                <w:rFonts w:ascii="Arial" w:eastAsia="Arial" w:hAnsi="Arial" w:cs="Arial"/>
                <w:b/>
                <w:color w:val="auto"/>
                <w:spacing w:val="2"/>
                <w:sz w:val="28"/>
                <w:szCs w:val="28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-6"/>
                <w:sz w:val="28"/>
                <w:szCs w:val="28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 xml:space="preserve"> d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e T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í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tulo 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e E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pe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ial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sta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28"/>
                <w:szCs w:val="28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 xml:space="preserve">em 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F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arm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28"/>
                <w:szCs w:val="28"/>
                <w:lang w:val="pt-BR" w:eastAsia="en-US"/>
              </w:rPr>
              <w:t>á</w:t>
            </w:r>
            <w:r w:rsidRPr="0069004D">
              <w:rPr>
                <w:rFonts w:ascii="Arial" w:eastAsia="Arial" w:hAnsi="Arial" w:cs="Arial"/>
                <w:b/>
                <w:color w:val="auto"/>
                <w:sz w:val="28"/>
                <w:szCs w:val="28"/>
                <w:lang w:val="pt-BR" w:eastAsia="en-US"/>
              </w:rPr>
              <w:t>cia Hospitalar – SBRAFH 2025</w:t>
            </w:r>
          </w:p>
          <w:p w14:paraId="3A09DE6A" w14:textId="77777777" w:rsidR="0069004D" w:rsidRPr="0069004D" w:rsidRDefault="0069004D" w:rsidP="0069004D">
            <w:pPr>
              <w:spacing w:before="4" w:line="180" w:lineRule="exact"/>
              <w:ind w:left="0"/>
              <w:rPr>
                <w:rFonts w:ascii="Arial" w:eastAsia="MS Mincho" w:hAnsi="Arial" w:cs="Arial"/>
                <w:color w:val="auto"/>
                <w:sz w:val="28"/>
                <w:szCs w:val="28"/>
                <w:lang w:val="pt-BR" w:eastAsia="en-US"/>
              </w:rPr>
            </w:pPr>
          </w:p>
          <w:p w14:paraId="27A65F0D" w14:textId="77777777" w:rsidR="0069004D" w:rsidRPr="0069004D" w:rsidRDefault="0069004D" w:rsidP="0069004D">
            <w:pPr>
              <w:spacing w:before="0" w:line="240" w:lineRule="auto"/>
              <w:ind w:left="0"/>
              <w:jc w:val="center"/>
              <w:rPr>
                <w:rFonts w:ascii="Arial" w:eastAsia="Arial" w:hAnsi="Arial" w:cs="Arial"/>
                <w:color w:val="auto"/>
                <w:sz w:val="16"/>
                <w:szCs w:val="16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(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st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f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or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á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ve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rá 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se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g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ta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do, 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ass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b/>
                <w:color w:val="auto"/>
                <w:spacing w:val="-3"/>
                <w:sz w:val="16"/>
                <w:szCs w:val="16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do digitalmente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pelo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3"/>
                <w:sz w:val="16"/>
                <w:szCs w:val="16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nd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da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 xml:space="preserve">e 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nvia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m os c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sz w:val="16"/>
                <w:szCs w:val="16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ov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te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sz w:val="16"/>
                <w:szCs w:val="16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sz w:val="16"/>
                <w:szCs w:val="16"/>
                <w:lang w:val="pt-BR" w:eastAsia="en-US"/>
              </w:rPr>
              <w:t>digitalizados</w:t>
            </w:r>
            <w:r w:rsidRPr="0069004D">
              <w:rPr>
                <w:rFonts w:ascii="Arial" w:eastAsia="Arial" w:hAnsi="Arial" w:cs="Arial"/>
                <w:b/>
                <w:color w:val="auto"/>
                <w:sz w:val="16"/>
                <w:szCs w:val="16"/>
                <w:lang w:val="pt-BR" w:eastAsia="en-US"/>
              </w:rPr>
              <w:t>)</w:t>
            </w:r>
          </w:p>
        </w:tc>
      </w:tr>
      <w:tr w:rsidR="0069004D" w:rsidRPr="0069004D" w14:paraId="1CB76420" w14:textId="77777777" w:rsidTr="0069004D">
        <w:trPr>
          <w:trHeight w:hRule="exact" w:val="381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0468F" w14:textId="77777777" w:rsidR="0069004D" w:rsidRPr="0069004D" w:rsidRDefault="0069004D" w:rsidP="0069004D">
            <w:pPr>
              <w:spacing w:before="6" w:line="10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  <w:p w14:paraId="437FE66B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b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DO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5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pacing w:val="-5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NDI</w:t>
            </w:r>
            <w:r w:rsidRPr="0069004D">
              <w:rPr>
                <w:rFonts w:ascii="Arial" w:eastAsia="Arial" w:hAnsi="Arial" w:cs="Arial"/>
                <w:b/>
                <w:color w:val="auto"/>
                <w:spacing w:val="5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b/>
                <w:color w:val="auto"/>
                <w:spacing w:val="-5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spacing w:val="3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:</w:t>
            </w:r>
          </w:p>
        </w:tc>
      </w:tr>
      <w:tr w:rsidR="0069004D" w:rsidRPr="0069004D" w14:paraId="79BDFD16" w14:textId="77777777" w:rsidTr="0069004D">
        <w:trPr>
          <w:trHeight w:hRule="exact" w:val="387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8DD84" w14:textId="77777777" w:rsidR="0069004D" w:rsidRPr="0069004D" w:rsidRDefault="0069004D" w:rsidP="0069004D">
            <w:pPr>
              <w:spacing w:before="6" w:line="10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  <w:p w14:paraId="17A6EC25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F:</w:t>
            </w:r>
          </w:p>
        </w:tc>
      </w:tr>
      <w:tr w:rsidR="0069004D" w:rsidRPr="0069004D" w14:paraId="788D0D49" w14:textId="77777777" w:rsidTr="0069004D">
        <w:trPr>
          <w:trHeight w:hRule="exact" w:val="288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08A3374C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1 (FORMAÇÃO ACADÊMICA)</w:t>
            </w:r>
          </w:p>
        </w:tc>
      </w:tr>
      <w:tr w:rsidR="0069004D" w:rsidRPr="0069004D" w14:paraId="22582508" w14:textId="77777777" w:rsidTr="0069004D">
        <w:trPr>
          <w:trHeight w:hRule="exact" w:val="3855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43AFF1" w14:textId="77777777" w:rsidR="0069004D" w:rsidRPr="0069004D" w:rsidRDefault="0069004D" w:rsidP="0069004D">
            <w:pPr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  <w:t>Doutorado em curso reconhecido pela CAPES e MEC com cópia do certificado autenticado digitalmente e tese na área de farmácia hospitalar (1,0 ponto);</w:t>
            </w:r>
          </w:p>
          <w:p w14:paraId="7DC1854B" w14:textId="77777777" w:rsidR="0069004D" w:rsidRPr="0069004D" w:rsidRDefault="0069004D" w:rsidP="0069004D">
            <w:pPr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Mestrado em curso reconhecido pela CAPES e MEC com cópia do certificado autenticado digitalmente </w:t>
            </w:r>
            <w:r w:rsidRPr="0069004D"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  <w:t>e dissertação na área de farmácia hospitalar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 (1,0 ponto);</w:t>
            </w:r>
          </w:p>
          <w:p w14:paraId="042378CC" w14:textId="77777777" w:rsidR="0069004D" w:rsidRPr="0069004D" w:rsidRDefault="0069004D" w:rsidP="0069004D">
            <w:pPr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Residência em farmácia hospitalar ou residência multiprofissional reconhecidas pela CNRMS com cópia do certificado autenticado digitalmente e TCR na área de farmácia hospitalar (1,0 ponto);</w:t>
            </w:r>
          </w:p>
          <w:p w14:paraId="5FDDE8F9" w14:textId="77777777" w:rsidR="0069004D" w:rsidRPr="0069004D" w:rsidRDefault="0069004D" w:rsidP="0069004D">
            <w:pPr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  <w:t>Especialização lato-sensu reconhecida pelo MEC com cópia do certificado autenticado digitalmente e com TCC na área de farmácia hospitalar (0,5 ponto);</w:t>
            </w:r>
          </w:p>
          <w:p w14:paraId="5F3F8181" w14:textId="77777777" w:rsidR="0069004D" w:rsidRPr="0069004D" w:rsidRDefault="0069004D" w:rsidP="0069004D">
            <w:pPr>
              <w:numPr>
                <w:ilvl w:val="0"/>
                <w:numId w:val="15"/>
              </w:numPr>
              <w:spacing w:before="12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Especialização profissionalizante (mínimo 360h) em curso chancelado pela Sbrafh com cópia do certificado autenticado digitalmente </w:t>
            </w:r>
            <w:r w:rsidRPr="0069004D"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  <w:t xml:space="preserve">(e assinatura aposta do presidente da Sbrafh, comprovando a chancela da Sbrafh)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e </w:t>
            </w:r>
            <w:r w:rsidRPr="0069004D">
              <w:rPr>
                <w:rFonts w:ascii="Arial" w:eastAsia="Arial" w:hAnsi="Arial" w:cs="Arial"/>
                <w:color w:val="auto"/>
                <w:spacing w:val="-6"/>
                <w:lang w:val="pt-BR" w:eastAsia="en-US"/>
              </w:rPr>
              <w:t xml:space="preserve">com TCC na área de farmácia hospitalar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(0,25 ponto).</w:t>
            </w:r>
          </w:p>
        </w:tc>
      </w:tr>
      <w:tr w:rsidR="0069004D" w:rsidRPr="0069004D" w14:paraId="10D35107" w14:textId="77777777" w:rsidTr="0069004D">
        <w:trPr>
          <w:trHeight w:hRule="exact" w:val="54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15E5A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s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D703F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ç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ã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3B27FAA7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ti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7A360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 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omp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ó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o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</w:tc>
      </w:tr>
      <w:tr w:rsidR="0069004D" w:rsidRPr="0069004D" w14:paraId="6DFEE441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82108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7FF2F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5684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2E8AC029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777BD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97DAD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744E4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79960033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BCDD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C2733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8C338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0862C789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A1F6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C108B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3647D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6632E7E6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D881E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BCD53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0CE9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2D0184A7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7495B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609FE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A1841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533F7897" w14:textId="77777777" w:rsidTr="0069004D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4ACB11" w14:textId="77777777" w:rsidR="0069004D" w:rsidRPr="0069004D" w:rsidRDefault="0069004D" w:rsidP="0069004D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9004D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9004D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5D2133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DCF42B9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9004D" w:rsidRPr="0069004D" w14:paraId="7CB93B24" w14:textId="77777777" w:rsidTr="0069004D">
        <w:trPr>
          <w:trHeight w:hRule="exact" w:val="286"/>
        </w:trPr>
        <w:tc>
          <w:tcPr>
            <w:tcW w:w="10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A56" w14:textId="77777777" w:rsidR="0069004D" w:rsidRPr="0069004D" w:rsidRDefault="0069004D" w:rsidP="0069004D">
            <w:pPr>
              <w:spacing w:before="0" w:line="240" w:lineRule="auto"/>
              <w:ind w:left="0" w:right="3982"/>
              <w:jc w:val="center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1,0</w:t>
            </w:r>
            <w:r w:rsidRPr="0069004D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691ED57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EF09DD5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FE3DF87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4030E23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4425B96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0C06188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5095E63" w14:textId="77777777" w:rsidR="0069004D" w:rsidRPr="0069004D" w:rsidRDefault="0069004D" w:rsidP="0069004D">
      <w:pPr>
        <w:spacing w:before="29" w:line="240" w:lineRule="auto"/>
        <w:ind w:left="0" w:right="170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376CF22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W w:w="10621" w:type="dxa"/>
        <w:tblInd w:w="-112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276"/>
        <w:gridCol w:w="2541"/>
      </w:tblGrid>
      <w:tr w:rsidR="0069004D" w:rsidRPr="0069004D" w14:paraId="5E32B158" w14:textId="77777777" w:rsidTr="00221D3F">
        <w:trPr>
          <w:trHeight w:hRule="exact" w:val="288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5FF53D04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MS Mincho" w:hAnsi="Arial" w:cs="Arial"/>
                <w:color w:val="auto"/>
                <w:sz w:val="24"/>
                <w:szCs w:val="24"/>
                <w:lang w:val="pt-BR" w:eastAsia="en-US"/>
              </w:rPr>
              <w:br w:type="page"/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Bloco 2 (CAPACITAÇÃO)</w:t>
            </w:r>
          </w:p>
        </w:tc>
      </w:tr>
      <w:tr w:rsidR="0069004D" w:rsidRPr="0069004D" w14:paraId="2BD9EA0B" w14:textId="77777777" w:rsidTr="00221D3F">
        <w:trPr>
          <w:trHeight w:hRule="exact" w:val="1994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9CA7693" w14:textId="77777777" w:rsidR="0069004D" w:rsidRPr="0069004D" w:rsidRDefault="0069004D" w:rsidP="0069004D">
            <w:pPr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Participação em cursos de atualização, promovidos ou chancelados pela Sbrafh (com assinatura aposta da presidente da Sbrafh no certificado), durante os 05 (cinco) últimos anos a contar da data da prova, listados em ordem cronológica e autenticados digitalmente (0,1 ponto por curso);</w:t>
            </w:r>
          </w:p>
          <w:p w14:paraId="4733DE09" w14:textId="77777777" w:rsidR="0069004D" w:rsidRPr="0069004D" w:rsidRDefault="0069004D" w:rsidP="0069004D">
            <w:pPr>
              <w:numPr>
                <w:ilvl w:val="0"/>
                <w:numId w:val="16"/>
              </w:numPr>
              <w:spacing w:before="120" w:after="120" w:line="240" w:lineRule="auto"/>
              <w:ind w:left="714" w:hanging="357"/>
              <w:jc w:val="both"/>
              <w:rPr>
                <w:rFonts w:ascii="Arial" w:eastAsia="Arial" w:hAnsi="Arial" w:cs="Arial"/>
                <w:color w:val="auto"/>
                <w:spacing w:val="-8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-8"/>
                <w:lang w:val="pt-BR" w:eastAsia="en-US"/>
              </w:rPr>
              <w:t>Participação de cursos de atualização de no mínimo 4 horas não promovidos pela Sbrafh durante os 05 (cinco) últimos anos a contar da data da prova, listados em ordem cronológica e autenticados digitalmente (valor 0,05 por curso).</w:t>
            </w:r>
          </w:p>
        </w:tc>
      </w:tr>
      <w:tr w:rsidR="0069004D" w:rsidRPr="0069004D" w14:paraId="08CF5487" w14:textId="77777777" w:rsidTr="00221D3F">
        <w:trPr>
          <w:trHeight w:hRule="exact" w:val="581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47B9D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s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72B25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ç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ã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0E7F26FA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ti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6F41A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 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omp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ó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o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</w:tc>
      </w:tr>
      <w:tr w:rsidR="0069004D" w:rsidRPr="0069004D" w14:paraId="0E71009C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A72AC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DE9BC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C7C15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08BDE630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10A7C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BF82A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C10D1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Cambria" w:eastAsia="MS Mincho" w:hAnsi="Cambria" w:cs="Times New Roman"/>
                <w:color w:val="auto"/>
                <w:sz w:val="24"/>
                <w:szCs w:val="24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794B4B4F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851E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3CD42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460C1B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Cambria" w:eastAsia="MS Mincho" w:hAnsi="Cambria" w:cs="Times New Roman"/>
                <w:color w:val="auto"/>
                <w:sz w:val="24"/>
                <w:szCs w:val="24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4B41A1DD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51E4B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8022E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87DE0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Cambria" w:eastAsia="MS Mincho" w:hAnsi="Cambria" w:cs="Times New Roman"/>
                <w:color w:val="auto"/>
                <w:sz w:val="24"/>
                <w:szCs w:val="24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719F58A2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6A90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3D087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3D06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26503ECE" w14:textId="77777777" w:rsidTr="00221D3F">
        <w:trPr>
          <w:trHeight w:hRule="exact" w:val="285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82ECC" w14:textId="77777777" w:rsidR="0069004D" w:rsidRPr="0069004D" w:rsidRDefault="0069004D" w:rsidP="0069004D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9004D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9004D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809F8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5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336256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9004D" w:rsidRPr="0069004D" w14:paraId="0BC068CA" w14:textId="77777777" w:rsidTr="00221D3F">
        <w:trPr>
          <w:trHeight w:hRule="exact" w:val="285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63C33" w14:textId="77777777" w:rsidR="0069004D" w:rsidRPr="0069004D" w:rsidRDefault="0069004D" w:rsidP="0069004D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6F80D563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C872629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7CFBBA7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75EB774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7B0C96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42BAD0B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A9A480D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BCAF862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4A7A363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E33FA5C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B187CC2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576D014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A19728B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D4C3230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F2E204C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799DAAE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466FB3D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DC10535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0F1CF57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7AC3E03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5D3A0E0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1BC1E4C" w14:textId="77777777" w:rsidR="0069004D" w:rsidRPr="0069004D" w:rsidRDefault="0069004D" w:rsidP="0069004D">
      <w:pPr>
        <w:spacing w:before="29" w:line="240" w:lineRule="auto"/>
        <w:ind w:left="0" w:right="170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W w:w="10621" w:type="dxa"/>
        <w:tblInd w:w="-112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04"/>
        <w:gridCol w:w="1418"/>
        <w:gridCol w:w="2399"/>
      </w:tblGrid>
      <w:tr w:rsidR="0069004D" w:rsidRPr="0069004D" w14:paraId="6D186555" w14:textId="77777777" w:rsidTr="00221D3F">
        <w:trPr>
          <w:trHeight w:hRule="exact" w:val="285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68E3253C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lastRenderedPageBreak/>
              <w:t>Bloco 3 (ATUALIZAÇÃO CIENTÍFICA)</w:t>
            </w:r>
          </w:p>
        </w:tc>
      </w:tr>
      <w:tr w:rsidR="0069004D" w:rsidRPr="0069004D" w14:paraId="5991E2D7" w14:textId="77777777" w:rsidTr="00221D3F">
        <w:trPr>
          <w:trHeight w:hRule="exact" w:val="2710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4555A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</w:pPr>
          </w:p>
          <w:p w14:paraId="477B580E" w14:textId="77777777" w:rsidR="0069004D" w:rsidRPr="0069004D" w:rsidRDefault="0069004D" w:rsidP="0069004D">
            <w:pPr>
              <w:numPr>
                <w:ilvl w:val="0"/>
                <w:numId w:val="17"/>
              </w:numPr>
              <w:spacing w:before="0" w:after="120" w:line="240" w:lineRule="auto"/>
              <w:contextualSpacing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Participação em congressos, relacionados à farmácia hospitalar, promovido pela Sbrafh nacional, durante os 05 (cinco) últimos anos a contar da data da prova (valor 0,25 ponto cada).</w:t>
            </w:r>
          </w:p>
          <w:p w14:paraId="61EDDC50" w14:textId="77777777" w:rsidR="0069004D" w:rsidRPr="0069004D" w:rsidRDefault="0069004D" w:rsidP="0069004D">
            <w:pPr>
              <w:numPr>
                <w:ilvl w:val="0"/>
                <w:numId w:val="17"/>
              </w:numPr>
              <w:spacing w:before="0" w:after="120" w:line="240" w:lineRule="auto"/>
              <w:contextualSpacing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Participação em jornadas, seminários, simpósios e eventos relacionados à farmácia hospitalar, promovido pela Sbrafh nacional ou regionais, durante os 05 (cinco) últimos anos a contar da data da prova (valor 0,1 ponto cada).</w:t>
            </w:r>
          </w:p>
          <w:p w14:paraId="7D29D0FC" w14:textId="77777777" w:rsidR="0069004D" w:rsidRPr="0069004D" w:rsidRDefault="0069004D" w:rsidP="0069004D">
            <w:pPr>
              <w:numPr>
                <w:ilvl w:val="0"/>
                <w:numId w:val="17"/>
              </w:numPr>
              <w:spacing w:before="0" w:after="120" w:line="240" w:lineRule="auto"/>
              <w:contextualSpacing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Participação em congressos, relacionados à farmácia hospitalar, durante os 05 (cinco) últimos anos a contar da data da prova (valor 0,2 ponto cada);</w:t>
            </w:r>
          </w:p>
          <w:p w14:paraId="48435147" w14:textId="77777777" w:rsidR="0069004D" w:rsidRPr="0069004D" w:rsidRDefault="0069004D" w:rsidP="0069004D">
            <w:pPr>
              <w:numPr>
                <w:ilvl w:val="0"/>
                <w:numId w:val="17"/>
              </w:numPr>
              <w:spacing w:before="4" w:after="120" w:line="240" w:lineRule="auto"/>
              <w:ind w:right="63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Participação em jornadas, seminários, simpósios e eventos relacionados à farmácia hospitalar, durante os 05 (cinco) últimos anos a contar da data da prova (valor 0,05 ponto cada).</w:t>
            </w:r>
          </w:p>
        </w:tc>
      </w:tr>
      <w:tr w:rsidR="0069004D" w:rsidRPr="0069004D" w14:paraId="2451F6B7" w14:textId="77777777" w:rsidTr="00221D3F">
        <w:trPr>
          <w:trHeight w:hRule="exact" w:val="838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827F9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s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25B71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ç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ã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39DACBAD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ti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8C95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 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omp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ó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o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</w:tc>
      </w:tr>
      <w:tr w:rsidR="0069004D" w:rsidRPr="0069004D" w14:paraId="1CD90469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28200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22AB0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A956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0EA26EB9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B0483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03AA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E3DB8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3A657033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E6F80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84622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76EE1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2F3E0F67" w14:textId="77777777" w:rsidTr="00221D3F">
        <w:trPr>
          <w:trHeight w:hRule="exact" w:val="286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E32C9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F3631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EC23A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32D7E786" w14:textId="77777777" w:rsidTr="00221D3F">
        <w:trPr>
          <w:trHeight w:hRule="exact" w:val="285"/>
        </w:trPr>
        <w:tc>
          <w:tcPr>
            <w:tcW w:w="6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9E48" w14:textId="77777777" w:rsidR="0069004D" w:rsidRPr="0069004D" w:rsidRDefault="0069004D" w:rsidP="0069004D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9004D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9004D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3561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3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6A294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9004D" w:rsidRPr="0069004D" w14:paraId="0443CBF0" w14:textId="77777777" w:rsidTr="00221D3F">
        <w:trPr>
          <w:trHeight w:hRule="exact" w:val="285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9DEC4" w14:textId="77777777" w:rsidR="0069004D" w:rsidRPr="0069004D" w:rsidRDefault="0069004D" w:rsidP="0069004D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37F37BA6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2DB5165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2CE4B1D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F244C96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E9AE10C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6B86FF0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CAB174A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AA94833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B43AFF6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EC22544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91C84AF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61B0565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5AAA2AC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E2F760E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DD0BB33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BAA4B46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F169BA9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15E9D81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5CD221F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9A2EB4E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A2A0CB1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A35B7B8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34B8C58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W w:w="10621" w:type="dxa"/>
        <w:tblInd w:w="-1129" w:type="dxa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889"/>
        <w:gridCol w:w="1415"/>
        <w:gridCol w:w="2317"/>
      </w:tblGrid>
      <w:tr w:rsidR="0069004D" w:rsidRPr="0069004D" w14:paraId="3C2C26DA" w14:textId="77777777" w:rsidTr="00221D3F">
        <w:trPr>
          <w:trHeight w:hRule="exact" w:val="285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2453C152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lastRenderedPageBreak/>
              <w:t>Bloco 4 (PRODUÇÃO TÉCNICO-CIENTÍFICA)</w:t>
            </w:r>
          </w:p>
        </w:tc>
      </w:tr>
      <w:tr w:rsidR="0069004D" w:rsidRPr="0069004D" w14:paraId="1C3935F5" w14:textId="77777777" w:rsidTr="00221D3F">
        <w:trPr>
          <w:trHeight w:hRule="exact" w:val="4648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B5EA7" w14:textId="77777777" w:rsidR="0069004D" w:rsidRPr="0069004D" w:rsidRDefault="0069004D" w:rsidP="0069004D">
            <w:pPr>
              <w:spacing w:before="0" w:line="260" w:lineRule="exact"/>
              <w:ind w:left="0"/>
              <w:contextualSpacing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  <w:p w14:paraId="6ECADDE5" w14:textId="77777777" w:rsidR="0069004D" w:rsidRPr="0069004D" w:rsidRDefault="0069004D" w:rsidP="0069004D">
            <w:pPr>
              <w:numPr>
                <w:ilvl w:val="0"/>
                <w:numId w:val="19"/>
              </w:numPr>
              <w:spacing w:before="0" w:after="120" w:line="240" w:lineRule="auto"/>
              <w:contextualSpacing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Autoria ou coautoria de livros, capítulos de livros, artigos publicados em revistas indexadas da área de assistência farmacêutica ou correlatas, durante os 05 (cinco) últimos anos a contar da data da prova, com a devida comprovação (valor 0,25 cada);</w:t>
            </w:r>
          </w:p>
          <w:p w14:paraId="77AF80FD" w14:textId="77777777" w:rsidR="0069004D" w:rsidRPr="0069004D" w:rsidRDefault="0069004D" w:rsidP="0069004D">
            <w:pPr>
              <w:numPr>
                <w:ilvl w:val="0"/>
                <w:numId w:val="19"/>
              </w:numPr>
              <w:spacing w:before="24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Autoria ou coautoria de resumos apresentados em congressos, jornadas, seminários e eventos da área de farmácia hospitalar ou correlatas, durante os 05 (cinco) últimos anos a contar da data da prova, com a devida comprovação (valor 0,1 cada);</w:t>
            </w:r>
          </w:p>
          <w:p w14:paraId="22F47235" w14:textId="77777777" w:rsidR="0069004D" w:rsidRPr="0069004D" w:rsidRDefault="0069004D" w:rsidP="0069004D">
            <w:pPr>
              <w:numPr>
                <w:ilvl w:val="0"/>
                <w:numId w:val="19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Outras produções técnicas na área de farmácia hospitalar com divulgação em material digital ou impresso durante os 05 (cinco) últimos anos a contar da data da prova, com a devida comprovação (valor 0,05 cada);</w:t>
            </w:r>
          </w:p>
          <w:p w14:paraId="16CE1E51" w14:textId="77777777" w:rsidR="0069004D" w:rsidRPr="0069004D" w:rsidRDefault="0069004D" w:rsidP="0069004D">
            <w:pPr>
              <w:numPr>
                <w:ilvl w:val="0"/>
                <w:numId w:val="19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Organização, membro de comissão organizadora, membro de comissão científica ou comissão avaliadora de eventos técnico-científicos na área de farmácia hospitalar (0,1 ponto por evento);</w:t>
            </w:r>
          </w:p>
          <w:p w14:paraId="7C6DD2B4" w14:textId="77777777" w:rsidR="0069004D" w:rsidRPr="0069004D" w:rsidRDefault="0069004D" w:rsidP="0069004D">
            <w:pPr>
              <w:numPr>
                <w:ilvl w:val="0"/>
                <w:numId w:val="19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Participação de corpo editorial ou </w:t>
            </w:r>
            <w:r w:rsidRPr="0069004D">
              <w:rPr>
                <w:rFonts w:ascii="Arial" w:eastAsia="Arial" w:hAnsi="Arial" w:cs="Arial"/>
                <w:i/>
                <w:color w:val="auto"/>
                <w:lang w:val="pt-BR" w:eastAsia="en-US"/>
              </w:rPr>
              <w:t>ad hoc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 de revista científica indexada da área de assistência farmacêutica ou correlatas, com apresentação de documentação que comprove e devidamente assinada por editor da revista, durante os 05 (cinco) últimos anos a contar da data da prova (0,1 ponto por cada ano).</w:t>
            </w:r>
          </w:p>
        </w:tc>
      </w:tr>
      <w:tr w:rsidR="0069004D" w:rsidRPr="0069004D" w14:paraId="79F3C8E2" w14:textId="77777777" w:rsidTr="00221D3F">
        <w:trPr>
          <w:trHeight w:hRule="exact" w:val="283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7C780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s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0D6EFD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ç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ã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0C67B28F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ti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D8D7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23406F1F" w14:textId="77777777" w:rsidR="0069004D" w:rsidRPr="0069004D" w:rsidRDefault="0069004D" w:rsidP="0069004D">
            <w:pPr>
              <w:spacing w:before="0" w:line="240" w:lineRule="auto"/>
              <w:ind w:left="0" w:right="795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omp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ó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o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</w:tc>
      </w:tr>
      <w:tr w:rsidR="0069004D" w:rsidRPr="0069004D" w14:paraId="3A8F8780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6E7C87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AC10FF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4EB31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5094BD92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E0507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3BAFA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8F610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Wingdings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7069E86E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96A52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0B54A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A822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Wingdings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4C824F24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6BA20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F2255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5065F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Wingdings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62E7774F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2EFBF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39C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9FE8F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119FF06D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8F6DA" w14:textId="77777777" w:rsidR="0069004D" w:rsidRPr="0069004D" w:rsidRDefault="0069004D" w:rsidP="0069004D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9004D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9004D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30247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B4C04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9004D" w:rsidRPr="0069004D" w14:paraId="3E6D82CF" w14:textId="77777777" w:rsidTr="00221D3F">
        <w:trPr>
          <w:trHeight w:hRule="exact" w:val="285"/>
        </w:trPr>
        <w:tc>
          <w:tcPr>
            <w:tcW w:w="106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73733" w14:textId="77777777" w:rsidR="0069004D" w:rsidRPr="0069004D" w:rsidRDefault="0069004D" w:rsidP="0069004D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0,5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p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0A400C87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62D5BE7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52B83FD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17336F0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C0F473E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12CD5E3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016406D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0B28312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B5B0B8C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ED6FB09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86967CE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EC01418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9CF906B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AE43F73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162EBE2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AFFED0F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A0BB92F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W w:w="10620" w:type="dxa"/>
        <w:tblInd w:w="-11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256"/>
      </w:tblGrid>
      <w:tr w:rsidR="0069004D" w:rsidRPr="0069004D" w14:paraId="165E7F71" w14:textId="77777777" w:rsidTr="00221D3F">
        <w:trPr>
          <w:trHeight w:hRule="exact" w:val="285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1ECC156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lastRenderedPageBreak/>
              <w:t>Bloco 5 (ENSINO)</w:t>
            </w:r>
          </w:p>
        </w:tc>
      </w:tr>
      <w:tr w:rsidR="0069004D" w:rsidRPr="0069004D" w14:paraId="77F02298" w14:textId="77777777" w:rsidTr="00221D3F">
        <w:trPr>
          <w:trHeight w:hRule="exact" w:val="1320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BD629" w14:textId="77777777" w:rsidR="0069004D" w:rsidRPr="0069004D" w:rsidRDefault="0069004D" w:rsidP="0069004D">
            <w:pPr>
              <w:numPr>
                <w:ilvl w:val="0"/>
                <w:numId w:val="20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Palestras ministradas em cursos, congressos, jornadas, simpósios ou eventos de farmácia hospitalar durante os 05 (cinco) últimos anos a contar da data da prova (valor 0,1 cada);</w:t>
            </w:r>
          </w:p>
          <w:p w14:paraId="7263C100" w14:textId="77777777" w:rsidR="0069004D" w:rsidRPr="0069004D" w:rsidRDefault="0069004D" w:rsidP="0069004D">
            <w:pPr>
              <w:numPr>
                <w:ilvl w:val="0"/>
                <w:numId w:val="20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Atuação como professor de graduação ou pós-graduação, em disciplinas de farmácia hospitalar,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0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5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(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) últ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mo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ano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r 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ta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(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lor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0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,2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ada semestre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).</w:t>
            </w:r>
          </w:p>
        </w:tc>
      </w:tr>
      <w:tr w:rsidR="0069004D" w:rsidRPr="0069004D" w14:paraId="02E147B9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1C53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s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786C7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ç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ã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224A45FA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ti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B5ED1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302126FB" w14:textId="77777777" w:rsidR="0069004D" w:rsidRPr="0069004D" w:rsidRDefault="0069004D" w:rsidP="0069004D">
            <w:pPr>
              <w:spacing w:before="0" w:line="240" w:lineRule="auto"/>
              <w:ind w:left="0" w:right="661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omp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ó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o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</w:tc>
      </w:tr>
      <w:tr w:rsidR="0069004D" w:rsidRPr="0069004D" w14:paraId="42D3D42D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94433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A10A8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DA306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48BCCA32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FA8A0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4D9A4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E486A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08C4EE95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5C924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22FEA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4E293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00CD30F6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1810E" w14:textId="77777777" w:rsidR="0069004D" w:rsidRPr="0069004D" w:rsidRDefault="0069004D" w:rsidP="0069004D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9004D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9004D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0AF09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7A18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9004D" w:rsidRPr="0069004D" w14:paraId="45278F7F" w14:textId="77777777" w:rsidTr="00221D3F">
        <w:trPr>
          <w:trHeight w:hRule="exact" w:val="285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C0137" w14:textId="77777777" w:rsidR="0069004D" w:rsidRPr="0069004D" w:rsidRDefault="0069004D" w:rsidP="0069004D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0,5</w:t>
            </w:r>
            <w:r w:rsidRPr="0069004D">
              <w:rPr>
                <w:rFonts w:ascii="Arial" w:eastAsia="Arial" w:hAnsi="Arial" w:cs="Arial"/>
                <w:b/>
                <w:color w:val="auto"/>
                <w:spacing w:val="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</w:t>
            </w:r>
          </w:p>
        </w:tc>
      </w:tr>
    </w:tbl>
    <w:p w14:paraId="19B8CB63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15F5D0B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2816529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9129A87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9BF1592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2AB446C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F6CE0E4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EFC55D4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1759F67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870EFC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FABC2C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B5CB83E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F14FBE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3110E3D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05BDF8D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1F9BF034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3C5ACC6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260C9F7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630B8D5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62FB4C0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F35ED6A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2E1AFCF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72269CC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E418989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345F8C2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2E64CF7E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C78E446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4DA378E" w14:textId="77777777" w:rsidR="0069004D" w:rsidRPr="0069004D" w:rsidRDefault="0069004D" w:rsidP="0069004D">
      <w:pPr>
        <w:spacing w:before="29" w:line="240" w:lineRule="auto"/>
        <w:ind w:left="0" w:right="170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tbl>
      <w:tblPr>
        <w:tblW w:w="10620" w:type="dxa"/>
        <w:tblInd w:w="-112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6946"/>
        <w:gridCol w:w="1418"/>
        <w:gridCol w:w="2256"/>
      </w:tblGrid>
      <w:tr w:rsidR="0069004D" w:rsidRPr="0069004D" w14:paraId="6DAC2D10" w14:textId="77777777" w:rsidTr="00221D3F">
        <w:trPr>
          <w:trHeight w:hRule="exact" w:val="285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E4D5" w:themeFill="accent2" w:themeFillTint="33"/>
          </w:tcPr>
          <w:p w14:paraId="7292329A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lastRenderedPageBreak/>
              <w:t>Bloco 6 (EXPERIÊNCIA PROFISSIONAL)</w:t>
            </w:r>
          </w:p>
        </w:tc>
      </w:tr>
      <w:tr w:rsidR="0069004D" w:rsidRPr="0069004D" w14:paraId="57DC1C3E" w14:textId="77777777" w:rsidTr="00221D3F">
        <w:trPr>
          <w:trHeight w:hRule="exact" w:val="2858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9A70B" w14:textId="77777777" w:rsidR="0069004D" w:rsidRPr="0069004D" w:rsidRDefault="0069004D" w:rsidP="0069004D">
            <w:pPr>
              <w:numPr>
                <w:ilvl w:val="0"/>
                <w:numId w:val="18"/>
              </w:numPr>
              <w:spacing w:before="0" w:after="120" w:line="240" w:lineRule="auto"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Anos trabalhados em Farmácia Hospitalar: registro em carteira profissional, declaração de tempo de serviço público ou cópia do certificado da residência, contendo o tempo de duração ou carga-horária total. Cada ano comprovado de trabalho efetivo, após 2 anos de atuação: 0,4 ponto. Para análise de anos trabalhados não serão computados tempo em estágio na área hospitalar, assim como a soma do tempo em paralelo em mais de um serviço.</w:t>
            </w:r>
          </w:p>
          <w:p w14:paraId="0199F797" w14:textId="77777777" w:rsidR="0069004D" w:rsidRPr="0069004D" w:rsidRDefault="0069004D" w:rsidP="0069004D">
            <w:pPr>
              <w:spacing w:before="0" w:after="120" w:line="240" w:lineRule="auto"/>
              <w:ind w:left="0" w:right="66"/>
              <w:jc w:val="both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Observação 1: Independente de pontuação obtida em outros tópicos é exigido no mínimo 2 anos de experiência profissional conforme descrito no edital.</w:t>
            </w:r>
          </w:p>
          <w:p w14:paraId="0ABBFDE1" w14:textId="77777777" w:rsidR="0069004D" w:rsidRPr="0069004D" w:rsidRDefault="0069004D" w:rsidP="0069004D">
            <w:pPr>
              <w:spacing w:before="0" w:after="120" w:line="240" w:lineRule="auto"/>
              <w:ind w:left="0"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Observação 2: O período de formação em programas de residência</w:t>
            </w:r>
            <w:r w:rsidRPr="0069004D">
              <w:rPr>
                <w:rFonts w:ascii="Arial" w:eastAsia="Arial" w:hAnsi="Arial" w:cs="Arial"/>
                <w:color w:val="auto"/>
                <w:spacing w:val="25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em farmácia hospitalar ou residência multiprofissional cursadas no âmbito hospitalar, não serão considerados como experiência profissional.</w:t>
            </w:r>
          </w:p>
          <w:p w14:paraId="69074B2E" w14:textId="77777777" w:rsidR="0069004D" w:rsidRPr="0069004D" w:rsidRDefault="0069004D" w:rsidP="0069004D">
            <w:pPr>
              <w:spacing w:before="0" w:after="120" w:line="240" w:lineRule="auto"/>
              <w:ind w:left="0"/>
              <w:jc w:val="both"/>
              <w:rPr>
                <w:rFonts w:ascii="Arial" w:eastAsia="Arial" w:hAnsi="Arial" w:cs="Arial"/>
                <w:b/>
                <w:color w:val="auto"/>
                <w:lang w:val="pt-BR" w:eastAsia="en-US"/>
              </w:rPr>
            </w:pPr>
          </w:p>
        </w:tc>
      </w:tr>
      <w:tr w:rsidR="0069004D" w:rsidRPr="0069004D" w14:paraId="1C9989EC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452E9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s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ado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8D10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P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ç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ã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4BF95F2D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ti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</w:t>
            </w: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51C50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Doc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en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  <w:p w14:paraId="7CDBF02B" w14:textId="77777777" w:rsidR="0069004D" w:rsidRPr="0069004D" w:rsidRDefault="0069004D" w:rsidP="0069004D">
            <w:pPr>
              <w:spacing w:before="0" w:line="240" w:lineRule="auto"/>
              <w:ind w:left="0" w:right="661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omp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ob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ó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 xml:space="preserve">o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ap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res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d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</w:p>
        </w:tc>
      </w:tr>
      <w:tr w:rsidR="0069004D" w:rsidRPr="0069004D" w14:paraId="7350F23F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CF694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C6F6C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B4C0B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6D12A281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6A5A32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D4A8" w14:textId="77777777" w:rsidR="0069004D" w:rsidRPr="0069004D" w:rsidRDefault="0069004D" w:rsidP="0069004D">
            <w:pPr>
              <w:spacing w:before="16" w:line="260" w:lineRule="exact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74F61D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></w:t>
            </w:r>
            <w:r w:rsidRPr="0069004D">
              <w:rPr>
                <w:rFonts w:ascii="Arial" w:eastAsia="MS Mincho" w:hAnsi="Arial" w:cs="Arial"/>
                <w:color w:val="auto"/>
                <w:spacing w:val="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Sim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 xml:space="preserve">   </w:t>
            </w:r>
            <w:r w:rsidRPr="0069004D">
              <w:rPr>
                <w:rFonts w:ascii="Arial" w:eastAsia="Wingdings" w:hAnsi="Arial" w:cs="Arial"/>
                <w:color w:val="auto"/>
                <w:lang w:val="pt-BR" w:eastAsia="en-US"/>
              </w:rPr>
              <w:t xml:space="preserve">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Não</w:t>
            </w:r>
          </w:p>
        </w:tc>
      </w:tr>
      <w:tr w:rsidR="0069004D" w:rsidRPr="0069004D" w14:paraId="24A1443E" w14:textId="77777777" w:rsidTr="00221D3F">
        <w:trPr>
          <w:trHeight w:hRule="exact" w:val="285"/>
        </w:trPr>
        <w:tc>
          <w:tcPr>
            <w:tcW w:w="6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1253F" w14:textId="77777777" w:rsidR="0069004D" w:rsidRPr="0069004D" w:rsidRDefault="0069004D" w:rsidP="0069004D">
            <w:pPr>
              <w:spacing w:before="0" w:line="22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Inc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ua</w:t>
            </w:r>
            <w:r w:rsidRPr="0069004D">
              <w:rPr>
                <w:rFonts w:ascii="Arial" w:eastAsia="Arial" w:hAnsi="Arial" w:cs="Arial"/>
                <w:color w:val="auto"/>
                <w:spacing w:val="-4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ú</w:t>
            </w:r>
            <w:r w:rsidRPr="0069004D">
              <w:rPr>
                <w:rFonts w:ascii="Arial" w:eastAsia="Arial" w:hAnsi="Arial" w:cs="Arial"/>
                <w:color w:val="auto"/>
                <w:spacing w:val="4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ero</w:t>
            </w:r>
            <w:r w:rsidRPr="0069004D">
              <w:rPr>
                <w:rFonts w:ascii="Arial" w:eastAsia="Arial" w:hAnsi="Arial" w:cs="Arial"/>
                <w:color w:val="auto"/>
                <w:spacing w:val="-7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de</w:t>
            </w:r>
            <w:r w:rsidRPr="0069004D">
              <w:rPr>
                <w:rFonts w:ascii="Arial" w:eastAsia="Arial" w:hAnsi="Arial" w:cs="Arial"/>
                <w:color w:val="auto"/>
                <w:spacing w:val="-3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l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h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as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q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u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n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c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e</w:t>
            </w:r>
            <w:r w:rsidRPr="0069004D">
              <w:rPr>
                <w:rFonts w:ascii="Arial" w:eastAsia="Arial" w:hAnsi="Arial" w:cs="Arial"/>
                <w:color w:val="auto"/>
                <w:spacing w:val="1"/>
                <w:lang w:val="pt-BR" w:eastAsia="en-US"/>
              </w:rPr>
              <w:t>ss</w:t>
            </w:r>
            <w:r w:rsidRPr="0069004D">
              <w:rPr>
                <w:rFonts w:ascii="Arial" w:eastAsia="Arial" w:hAnsi="Arial" w:cs="Arial"/>
                <w:color w:val="auto"/>
                <w:spacing w:val="-1"/>
                <w:lang w:val="pt-BR" w:eastAsia="en-US"/>
              </w:rPr>
              <w:t>i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tar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EE1CB" w14:textId="77777777" w:rsidR="0069004D" w:rsidRPr="0069004D" w:rsidRDefault="0069004D" w:rsidP="0069004D">
            <w:pPr>
              <w:spacing w:before="0" w:line="240" w:lineRule="auto"/>
              <w:ind w:left="0"/>
              <w:rPr>
                <w:rFonts w:ascii="Arial" w:eastAsia="MS Mincho" w:hAnsi="Arial" w:cs="Arial"/>
                <w:color w:val="auto"/>
                <w:lang w:val="pt-BR" w:eastAsia="en-US"/>
              </w:rPr>
            </w:pPr>
          </w:p>
        </w:tc>
        <w:tc>
          <w:tcPr>
            <w:tcW w:w="22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8DE9F" w14:textId="77777777" w:rsidR="0069004D" w:rsidRPr="0069004D" w:rsidRDefault="0069004D" w:rsidP="0069004D">
            <w:pPr>
              <w:spacing w:before="0" w:line="260" w:lineRule="exact"/>
              <w:ind w:left="0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o</w:t>
            </w:r>
            <w:r w:rsidRPr="0069004D">
              <w:rPr>
                <w:rFonts w:ascii="Arial" w:eastAsia="Arial" w:hAnsi="Arial" w:cs="Arial"/>
                <w:color w:val="auto"/>
                <w:spacing w:val="2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color w:val="auto"/>
                <w:spacing w:val="-2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color w:val="auto"/>
                <w:lang w:val="pt-BR" w:eastAsia="en-US"/>
              </w:rPr>
              <w:t>l:</w:t>
            </w:r>
          </w:p>
        </w:tc>
      </w:tr>
      <w:tr w:rsidR="0069004D" w:rsidRPr="0069004D" w14:paraId="46BB1734" w14:textId="77777777" w:rsidTr="00221D3F">
        <w:trPr>
          <w:trHeight w:hRule="exact" w:val="285"/>
        </w:trPr>
        <w:tc>
          <w:tcPr>
            <w:tcW w:w="106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3C721" w14:textId="77777777" w:rsidR="0069004D" w:rsidRPr="0069004D" w:rsidRDefault="0069004D" w:rsidP="0069004D">
            <w:pPr>
              <w:spacing w:before="0" w:line="260" w:lineRule="exact"/>
              <w:ind w:left="0"/>
              <w:jc w:val="center"/>
              <w:rPr>
                <w:rFonts w:ascii="Arial" w:eastAsia="Arial" w:hAnsi="Arial" w:cs="Arial"/>
                <w:color w:val="auto"/>
                <w:lang w:val="pt-BR" w:eastAsia="en-US"/>
              </w:rPr>
            </w:pP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V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a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lor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 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>m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>áx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imo</w:t>
            </w:r>
            <w:r w:rsidRPr="0069004D">
              <w:rPr>
                <w:rFonts w:ascii="Arial" w:eastAsia="Arial" w:hAnsi="Arial" w:cs="Arial"/>
                <w:b/>
                <w:color w:val="auto"/>
                <w:spacing w:val="-2"/>
                <w:lang w:val="pt-BR" w:eastAsia="en-US"/>
              </w:rPr>
              <w:t xml:space="preserve"> 2</w:t>
            </w:r>
            <w:r w:rsidRPr="0069004D">
              <w:rPr>
                <w:rFonts w:ascii="Arial" w:eastAsia="Arial" w:hAnsi="Arial" w:cs="Arial"/>
                <w:b/>
                <w:color w:val="auto"/>
                <w:spacing w:val="1"/>
                <w:lang w:val="pt-BR" w:eastAsia="en-US"/>
              </w:rPr>
              <w:t xml:space="preserve">,0 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pon</w:t>
            </w:r>
            <w:r w:rsidRPr="0069004D">
              <w:rPr>
                <w:rFonts w:ascii="Arial" w:eastAsia="Arial" w:hAnsi="Arial" w:cs="Arial"/>
                <w:b/>
                <w:color w:val="auto"/>
                <w:spacing w:val="-1"/>
                <w:lang w:val="pt-BR" w:eastAsia="en-US"/>
              </w:rPr>
              <w:t>t</w:t>
            </w:r>
            <w:r w:rsidRPr="0069004D">
              <w:rPr>
                <w:rFonts w:ascii="Arial" w:eastAsia="Arial" w:hAnsi="Arial" w:cs="Arial"/>
                <w:b/>
                <w:color w:val="auto"/>
                <w:lang w:val="pt-BR" w:eastAsia="en-US"/>
              </w:rPr>
              <w:t>os</w:t>
            </w:r>
          </w:p>
        </w:tc>
      </w:tr>
    </w:tbl>
    <w:p w14:paraId="1275F40B" w14:textId="77777777" w:rsidR="0069004D" w:rsidRPr="0069004D" w:rsidRDefault="0069004D" w:rsidP="0069004D">
      <w:pPr>
        <w:tabs>
          <w:tab w:val="left" w:pos="5610"/>
        </w:tabs>
        <w:spacing w:before="0" w:line="240" w:lineRule="auto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2200EC8" w14:textId="77777777" w:rsidR="0069004D" w:rsidRPr="0069004D" w:rsidRDefault="0069004D" w:rsidP="0069004D">
      <w:pPr>
        <w:tabs>
          <w:tab w:val="left" w:pos="8504"/>
        </w:tabs>
        <w:spacing w:before="29" w:line="240" w:lineRule="auto"/>
        <w:ind w:left="0" w:right="-1"/>
        <w:jc w:val="both"/>
        <w:rPr>
          <w:rFonts w:ascii="Arial" w:eastAsia="Arial" w:hAnsi="Arial" w:cs="Arial"/>
          <w:color w:val="auto"/>
          <w:sz w:val="24"/>
          <w:szCs w:val="24"/>
          <w:lang w:val="pt-BR" w:eastAsia="en-US"/>
        </w:rPr>
      </w:pP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c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l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ro 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c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oncord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c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om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os</w:t>
      </w:r>
      <w:r w:rsidRPr="0069004D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term</w:t>
      </w:r>
      <w:r w:rsidRPr="0069004D">
        <w:rPr>
          <w:rFonts w:ascii="Arial" w:eastAsia="Arial" w:hAnsi="Arial" w:cs="Arial"/>
          <w:b/>
          <w:color w:val="auto"/>
          <w:spacing w:val="-3"/>
          <w:sz w:val="24"/>
          <w:szCs w:val="24"/>
          <w:lang w:val="pt-BR" w:eastAsia="en-US"/>
        </w:rPr>
        <w:t>o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s</w:t>
      </w:r>
      <w:r w:rsidRPr="0069004D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pacing w:val="-3"/>
          <w:sz w:val="24"/>
          <w:szCs w:val="24"/>
          <w:lang w:val="pt-BR" w:eastAsia="en-US"/>
        </w:rPr>
        <w:t>d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esc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itos</w:t>
      </w:r>
      <w:r w:rsidRPr="0069004D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no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gu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l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m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t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 do</w:t>
      </w:r>
      <w:r w:rsidRPr="0069004D">
        <w:rPr>
          <w:rFonts w:ascii="Arial" w:eastAsia="Arial" w:hAnsi="Arial" w:cs="Arial"/>
          <w:b/>
          <w:color w:val="auto"/>
          <w:spacing w:val="8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CON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C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U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S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O </w:t>
      </w:r>
      <w:r w:rsidRPr="0069004D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>P</w:t>
      </w:r>
      <w:r w:rsidRPr="0069004D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TÍT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>U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LO</w:t>
      </w:r>
      <w:r w:rsidRPr="0069004D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</w:t>
      </w:r>
      <w:r w:rsidRPr="0069004D">
        <w:rPr>
          <w:rFonts w:ascii="Arial" w:eastAsia="Arial" w:hAnsi="Arial" w:cs="Arial"/>
          <w:b/>
          <w:color w:val="auto"/>
          <w:spacing w:val="3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S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PEC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>I</w:t>
      </w:r>
      <w:r w:rsidRPr="0069004D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LI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S</w:t>
      </w:r>
      <w:r w:rsidRPr="0069004D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T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EM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F</w:t>
      </w:r>
      <w:r w:rsidRPr="0069004D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>RM</w:t>
      </w:r>
      <w:r w:rsidRPr="0069004D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Á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C</w:t>
      </w:r>
      <w:r w:rsidRPr="0069004D">
        <w:rPr>
          <w:rFonts w:ascii="Arial" w:eastAsia="Arial" w:hAnsi="Arial" w:cs="Arial"/>
          <w:b/>
          <w:color w:val="auto"/>
          <w:spacing w:val="5"/>
          <w:sz w:val="24"/>
          <w:szCs w:val="24"/>
          <w:lang w:val="pt-BR" w:eastAsia="en-US"/>
        </w:rPr>
        <w:t>I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HOSPITALAR</w:t>
      </w:r>
      <w:r w:rsidRPr="0069004D">
        <w:rPr>
          <w:rFonts w:ascii="Arial" w:eastAsia="Arial" w:hAnsi="Arial" w:cs="Arial"/>
          <w:b/>
          <w:color w:val="auto"/>
          <w:spacing w:val="15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–</w:t>
      </w:r>
      <w:r w:rsidRPr="0069004D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SB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b/>
          <w:color w:val="auto"/>
          <w:spacing w:val="-5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FH 2025</w:t>
      </w:r>
      <w:r w:rsidRPr="0069004D">
        <w:rPr>
          <w:rFonts w:ascii="Arial" w:eastAsia="Arial" w:hAnsi="Arial" w:cs="Arial"/>
          <w:b/>
          <w:color w:val="auto"/>
          <w:spacing w:val="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b/>
          <w:color w:val="auto"/>
          <w:spacing w:val="4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que 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s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 xml:space="preserve"> i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f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orm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ç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 xml:space="preserve">ões 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po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>s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tas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n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es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te</w:t>
      </w:r>
      <w:r w:rsidRPr="0069004D">
        <w:rPr>
          <w:rFonts w:ascii="Arial" w:eastAsia="Arial" w:hAnsi="Arial" w:cs="Arial"/>
          <w:b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formul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á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rio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sã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 a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m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á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x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ima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ex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pr</w:t>
      </w:r>
      <w:r w:rsidRPr="0069004D">
        <w:rPr>
          <w:rFonts w:ascii="Arial" w:eastAsia="Arial" w:hAnsi="Arial" w:cs="Arial"/>
          <w:b/>
          <w:color w:val="auto"/>
          <w:spacing w:val="-1"/>
          <w:sz w:val="24"/>
          <w:szCs w:val="24"/>
          <w:lang w:val="pt-BR" w:eastAsia="en-US"/>
        </w:rPr>
        <w:t>es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sã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o da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b/>
          <w:color w:val="auto"/>
          <w:spacing w:val="-3"/>
          <w:sz w:val="24"/>
          <w:szCs w:val="24"/>
          <w:lang w:val="pt-BR" w:eastAsia="en-US"/>
        </w:rPr>
        <w:t>v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rd</w:t>
      </w:r>
      <w:r w:rsidRPr="0069004D">
        <w:rPr>
          <w:rFonts w:ascii="Arial" w:eastAsia="Arial" w:hAnsi="Arial" w:cs="Arial"/>
          <w:b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b/>
          <w:color w:val="auto"/>
          <w:sz w:val="24"/>
          <w:szCs w:val="24"/>
          <w:lang w:val="pt-BR" w:eastAsia="en-US"/>
        </w:rPr>
        <w:t>de.</w:t>
      </w:r>
    </w:p>
    <w:p w14:paraId="32E3DEC1" w14:textId="77777777" w:rsidR="0069004D" w:rsidRPr="0069004D" w:rsidRDefault="0069004D" w:rsidP="0069004D">
      <w:pPr>
        <w:spacing w:before="5" w:line="120" w:lineRule="exact"/>
        <w:ind w:left="0"/>
        <w:rPr>
          <w:rFonts w:ascii="Arial" w:eastAsia="MS Mincho" w:hAnsi="Arial" w:cs="Arial"/>
          <w:color w:val="auto"/>
          <w:sz w:val="12"/>
          <w:szCs w:val="12"/>
          <w:lang w:val="pt-BR" w:eastAsia="en-US"/>
        </w:rPr>
      </w:pPr>
    </w:p>
    <w:p w14:paraId="6AE5729E" w14:textId="77777777" w:rsidR="0069004D" w:rsidRP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7F6B15CD" w14:textId="77777777" w:rsid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053D5CF3" w14:textId="77777777" w:rsidR="0069004D" w:rsidRP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A3043CC" w14:textId="77777777" w:rsidR="0069004D" w:rsidRPr="0069004D" w:rsidRDefault="0069004D" w:rsidP="0069004D">
      <w:pPr>
        <w:tabs>
          <w:tab w:val="left" w:pos="10040"/>
        </w:tabs>
        <w:spacing w:before="29" w:line="260" w:lineRule="exact"/>
        <w:ind w:left="0"/>
        <w:rPr>
          <w:rFonts w:ascii="Arial" w:eastAsia="Arial" w:hAnsi="Arial" w:cs="Arial"/>
          <w:color w:val="auto"/>
          <w:sz w:val="24"/>
          <w:szCs w:val="24"/>
          <w:lang w:val="pt-BR" w:eastAsia="en-US"/>
        </w:rPr>
      </w:pP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                          </w:t>
      </w:r>
      <w:r w:rsidRPr="0069004D">
        <w:rPr>
          <w:rFonts w:ascii="Arial" w:eastAsia="Arial" w:hAnsi="Arial" w:cs="Arial"/>
          <w:color w:val="auto"/>
          <w:spacing w:val="7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,</w:t>
      </w:r>
      <w:r w:rsidRPr="0069004D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</w:t>
      </w:r>
      <w:r w:rsidRPr="0069004D">
        <w:rPr>
          <w:rFonts w:ascii="Arial" w:eastAsia="Arial" w:hAnsi="Arial" w:cs="Arial"/>
          <w:color w:val="auto"/>
          <w:spacing w:val="2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>d</w:t>
      </w: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                            </w:t>
      </w:r>
      <w:r w:rsidRPr="0069004D">
        <w:rPr>
          <w:rFonts w:ascii="Arial" w:eastAsia="Arial" w:hAnsi="Arial" w:cs="Arial"/>
          <w:color w:val="auto"/>
          <w:spacing w:val="6"/>
          <w:position w:val="-1"/>
          <w:sz w:val="24"/>
          <w:szCs w:val="24"/>
          <w:u w:val="single" w:color="000000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proofErr w:type="spellStart"/>
      <w:r w:rsidRPr="0069004D">
        <w:rPr>
          <w:rFonts w:ascii="Arial" w:eastAsia="Arial" w:hAnsi="Arial" w:cs="Arial"/>
          <w:color w:val="auto"/>
          <w:spacing w:val="1"/>
          <w:position w:val="-1"/>
          <w:sz w:val="24"/>
          <w:szCs w:val="24"/>
          <w:lang w:val="pt-BR" w:eastAsia="en-US"/>
        </w:rPr>
        <w:t>d</w:t>
      </w: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lang w:val="pt-BR" w:eastAsia="en-US"/>
        </w:rPr>
        <w:t>e</w:t>
      </w:r>
      <w:proofErr w:type="spellEnd"/>
      <w:r w:rsidRPr="0069004D">
        <w:rPr>
          <w:rFonts w:ascii="Arial" w:eastAsia="Arial" w:hAnsi="Arial" w:cs="Arial"/>
          <w:color w:val="auto"/>
          <w:spacing w:val="-1"/>
          <w:position w:val="-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position w:val="-1"/>
          <w:sz w:val="24"/>
          <w:szCs w:val="24"/>
          <w:u w:val="single" w:color="000000"/>
          <w:lang w:val="pt-BR" w:eastAsia="en-US"/>
        </w:rPr>
        <w:t xml:space="preserve"> ________</w:t>
      </w:r>
    </w:p>
    <w:p w14:paraId="38A5B95C" w14:textId="77777777" w:rsidR="0069004D" w:rsidRPr="0069004D" w:rsidRDefault="0069004D" w:rsidP="0069004D">
      <w:pPr>
        <w:spacing w:before="9" w:line="160" w:lineRule="exact"/>
        <w:ind w:left="0"/>
        <w:rPr>
          <w:rFonts w:ascii="Arial" w:eastAsia="MS Mincho" w:hAnsi="Arial" w:cs="Arial"/>
          <w:color w:val="auto"/>
          <w:sz w:val="16"/>
          <w:szCs w:val="16"/>
          <w:lang w:val="pt-BR" w:eastAsia="en-US"/>
        </w:rPr>
      </w:pPr>
    </w:p>
    <w:p w14:paraId="48C4C681" w14:textId="77777777" w:rsidR="0069004D" w:rsidRP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400012AA" w14:textId="77777777" w:rsid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514FB06" w14:textId="77777777" w:rsidR="0069004D" w:rsidRP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5DD8C864" w14:textId="77777777" w:rsidR="0069004D" w:rsidRP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</w:p>
    <w:p w14:paraId="608C8CDA" w14:textId="77777777" w:rsidR="0069004D" w:rsidRPr="0069004D" w:rsidRDefault="0069004D" w:rsidP="0069004D">
      <w:pPr>
        <w:spacing w:before="0" w:line="200" w:lineRule="exact"/>
        <w:ind w:left="0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 w:rsidRPr="0069004D">
        <w:rPr>
          <w:rFonts w:ascii="Arial" w:eastAsia="MS Mincho" w:hAnsi="Arial" w:cs="Arial"/>
          <w:noProof/>
          <w:color w:val="auto"/>
          <w:sz w:val="24"/>
          <w:szCs w:val="24"/>
          <w:lang w:val="pt-BR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 wp14:anchorId="6FCF8120" wp14:editId="0699907B">
                <wp:simplePos x="0" y="0"/>
                <wp:positionH relativeFrom="page">
                  <wp:posOffset>2127885</wp:posOffset>
                </wp:positionH>
                <wp:positionV relativeFrom="paragraph">
                  <wp:posOffset>24765</wp:posOffset>
                </wp:positionV>
                <wp:extent cx="3302635" cy="0"/>
                <wp:effectExtent l="0" t="0" r="12065" b="19050"/>
                <wp:wrapNone/>
                <wp:docPr id="1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3351" y="1848"/>
                          <a:chExt cx="5201" cy="0"/>
                        </a:xfrm>
                      </wpg:grpSpPr>
                      <wps:wsp>
                        <wps:cNvPr id="19" name="Freeform 3"/>
                        <wps:cNvSpPr>
                          <a:spLocks/>
                        </wps:cNvSpPr>
                        <wps:spPr bwMode="auto">
                          <a:xfrm>
                            <a:off x="3351" y="1848"/>
                            <a:ext cx="5201" cy="0"/>
                          </a:xfrm>
                          <a:custGeom>
                            <a:avLst/>
                            <a:gdLst>
                              <a:gd name="T0" fmla="+- 0 3351 3351"/>
                              <a:gd name="T1" fmla="*/ T0 w 5201"/>
                              <a:gd name="T2" fmla="+- 0 8552 3351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437EB" id="Group 2" o:spid="_x0000_s1026" style="position:absolute;margin-left:167.55pt;margin-top:1.95pt;width:260.05pt;height:0;z-index:-251657216;mso-wrap-distance-top:-3e-5mm;mso-wrap-distance-bottom:-3e-5mm;mso-position-horizontal-relative:page" coordorigin="3351,1848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RH8AIAANYGAAAOAAAAZHJzL2Uyb0RvYy54bWykVdtu2zAMfR+wfxD0uKG14yRdatQpht4w&#10;oNsKNPsARZYvmCx5khKn+/qRkp24WYsBXR9cyqQPDw8p5uJy10iyFcbWWmV0chpTIhTXea3KjP5Y&#10;3Z4sKLGOqZxJrURGn4Sll8v37y66NhWJrrTMhSEAomzatRmtnGvTKLK8Eg2zp7oVCpyFNg1zcDRl&#10;lBvWAXojoySOz6JOm7w1mgtr4e11cNKlxy8Kwd33orDCEZlR4Ob80/jnGp/R8oKlpWFtVfOeBnsD&#10;i4bVCpLuoa6ZY2Rj6r+gmpobbXXhTrluIl0UNRe+BqhmEh9Vc2f0pvW1lGlXtnuZQNojnd4My79t&#10;70z72D6YwB7Me81/WtAl6toyHfvxXIZgsu6+6hz6yTZO+8J3hWkQAkoiO6/v015fsXOEw8vpNE7O&#10;pnNK+MHHK2gQfjGdzieUgGOymC1CX3h10385B3VGn0UsDfk8x54T9hyGyB50sv+n02PFWuHlt6jD&#10;gyF1DvTOKVGsgdpvjRA4mWSKdDE5RA1S2rGOIw+GWZD7nwq+oMeg42tqsJRvrLsT2neCbe+tC/Od&#10;g+X7m/fUV3AXikbCqH88ITHBXP7R34d9GIgewj5EZBWTjvjUPeiAlQxBHmsxnycvYk2HMMRKRljQ&#10;zXJgyKqBNN+pnjVYhOE+if2ktdrivKzCtPgrDAgQhBW+Egu5h5EbYsP/PoWBRXG8IgwlsCLWQZKW&#10;OWSGKdAkXUa9FPii0Vux0t7ljmYfkhy8Uo2jQhNHrIIbvsAEcP2C4ZMi11Fnlb6tpfRdkAqpnJ/B&#10;9UACVss6R6c/mHJ9JQ3ZMlx+/g+LAbBnYbBkVO7BKsHym952rJbBhngJ2sJVC5MbRn2t8yeYYqPD&#10;SoWfADAqbX5T0sE6zaj9tWFGUCK/KLiH55PZDPevP8zmnxI4mLFnPfYwxQEqo45C49G8cmFnb1pT&#10;lxVkCuUq/Rn2T1HjmHt+gVV/gFXgLb88wXq2ncdnH3X4OVr+AQAA//8DAFBLAwQUAAYACAAAACEA&#10;26F2xNwAAAAHAQAADwAAAGRycy9kb3ducmV2LnhtbEyOQUvDQBSE74L/YXmCN7tJQ6Sm2ZRS1FMR&#10;bAXp7TX7moRm34bsNkn/vauXepthhpkvX02mFQP1rrGsIJ5FIIhLqxuuFHzt354WIJxH1thaJgVX&#10;crAq7u9yzLQd+ZOGna9EGGGXoYLa+y6T0pU1GXQz2xGH7GR7gz7YvpK6xzGMm1bOo+hZGmw4PNTY&#10;0aam8ry7GAXvI47rJH4dtufT5nrYpx/f25iUenyY1ksQniZ/K8MvfkCHIjAd7YW1E62CJEnjUA3i&#10;BUTIF2k6B3H887LI5X/+4gcAAP//AwBQSwECLQAUAAYACAAAACEAtoM4kv4AAADhAQAAEwAAAAAA&#10;AAAAAAAAAAAAAAAAW0NvbnRlbnRfVHlwZXNdLnhtbFBLAQItABQABgAIAAAAIQA4/SH/1gAAAJQB&#10;AAALAAAAAAAAAAAAAAAAAC8BAABfcmVscy8ucmVsc1BLAQItABQABgAIAAAAIQBTNiRH8AIAANYG&#10;AAAOAAAAAAAAAAAAAAAAAC4CAABkcnMvZTJvRG9jLnhtbFBLAQItABQABgAIAAAAIQDboXbE3AAA&#10;AAcBAAAPAAAAAAAAAAAAAAAAAEoFAABkcnMvZG93bnJldi54bWxQSwUGAAAAAAQABADzAAAAUwYA&#10;AAAA&#10;">
                <v:shape id="Freeform 3" o:spid="_x0000_s1027" style="position:absolute;left:3351;top:1848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iIUwAAAANsAAAAPAAAAZHJzL2Rvd25yZXYueG1sRE9Ni8Iw&#10;EL0L/ocwwt40XQ/araZlVxD3IIJ1vQ/N2BabSbeJWv+9EQRv83ifs8x604grda62rOBzEoEgLqyu&#10;uVTwd1iPYxDOI2tsLJOCOznI0uFgiYm2N97TNfelCCHsElRQed8mUrqiIoNuYlviwJ1sZ9AH2JVS&#10;d3gL4aaR0yiaSYM1h4YKW1pVVJzzi1Ewj+c7LuKfFe+37v/YRptLfGelPkb99wKEp96/xS/3rw7z&#10;v+D5SzhApg8AAAD//wMAUEsBAi0AFAAGAAgAAAAhANvh9svuAAAAhQEAABMAAAAAAAAAAAAAAAAA&#10;AAAAAFtDb250ZW50X1R5cGVzXS54bWxQSwECLQAUAAYACAAAACEAWvQsW78AAAAVAQAACwAAAAAA&#10;AAAAAAAAAAAfAQAAX3JlbHMvLnJlbHNQSwECLQAUAAYACAAAACEAd8IiFMAAAADbAAAADwAAAAAA&#10;AAAAAAAAAAAHAgAAZHJzL2Rvd25yZXYueG1sUEsFBgAAAAADAAMAtwAAAPQCAAAAAA=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</w:p>
    <w:p w14:paraId="0B046FF3" w14:textId="77777777" w:rsidR="0069004D" w:rsidRPr="0069004D" w:rsidRDefault="0069004D" w:rsidP="0069004D">
      <w:pPr>
        <w:spacing w:before="29" w:line="240" w:lineRule="auto"/>
        <w:ind w:left="0"/>
        <w:jc w:val="center"/>
        <w:rPr>
          <w:rFonts w:ascii="Arial" w:eastAsia="MS Mincho" w:hAnsi="Arial" w:cs="Arial"/>
          <w:color w:val="auto"/>
          <w:sz w:val="24"/>
          <w:szCs w:val="24"/>
          <w:lang w:val="pt-BR" w:eastAsia="en-US"/>
        </w:rPr>
      </w:pP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Assin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t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u</w:t>
      </w:r>
      <w:r w:rsidRPr="0069004D">
        <w:rPr>
          <w:rFonts w:ascii="Arial" w:eastAsia="Arial" w:hAnsi="Arial" w:cs="Arial"/>
          <w:color w:val="auto"/>
          <w:spacing w:val="-3"/>
          <w:sz w:val="24"/>
          <w:szCs w:val="24"/>
          <w:lang w:val="pt-BR" w:eastAsia="en-US"/>
        </w:rPr>
        <w:t>r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e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CPF</w:t>
      </w:r>
      <w:r w:rsidRPr="0069004D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d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o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 xml:space="preserve"> </w:t>
      </w:r>
      <w:r w:rsidRPr="0069004D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>c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and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i</w:t>
      </w:r>
      <w:r w:rsidRPr="0069004D">
        <w:rPr>
          <w:rFonts w:ascii="Arial" w:eastAsia="Arial" w:hAnsi="Arial" w:cs="Arial"/>
          <w:color w:val="auto"/>
          <w:spacing w:val="-2"/>
          <w:sz w:val="24"/>
          <w:szCs w:val="24"/>
          <w:lang w:val="pt-BR" w:eastAsia="en-US"/>
        </w:rPr>
        <w:t>d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a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t</w:t>
      </w:r>
      <w:r w:rsidRPr="0069004D">
        <w:rPr>
          <w:rFonts w:ascii="Arial" w:eastAsia="Arial" w:hAnsi="Arial" w:cs="Arial"/>
          <w:color w:val="auto"/>
          <w:spacing w:val="1"/>
          <w:sz w:val="24"/>
          <w:szCs w:val="24"/>
          <w:lang w:val="pt-BR" w:eastAsia="en-US"/>
        </w:rPr>
        <w:t>o</w:t>
      </w:r>
      <w:r w:rsidRPr="0069004D">
        <w:rPr>
          <w:rFonts w:ascii="Arial" w:eastAsia="Arial" w:hAnsi="Arial" w:cs="Arial"/>
          <w:color w:val="auto"/>
          <w:sz w:val="24"/>
          <w:szCs w:val="24"/>
          <w:lang w:val="pt-BR" w:eastAsia="en-US"/>
        </w:rPr>
        <w:t>:</w:t>
      </w:r>
    </w:p>
    <w:sectPr w:rsidR="0069004D" w:rsidRPr="0069004D" w:rsidSect="005B1339">
      <w:headerReference w:type="default" r:id="rId8"/>
      <w:footerReference w:type="default" r:id="rId9"/>
      <w:pgSz w:w="11906" w:h="16838"/>
      <w:pgMar w:top="2269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18AD1" w14:textId="77777777" w:rsidR="00490B1E" w:rsidRDefault="00490B1E" w:rsidP="004828A2">
      <w:pPr>
        <w:spacing w:line="240" w:lineRule="auto"/>
      </w:pPr>
      <w:r>
        <w:separator/>
      </w:r>
    </w:p>
  </w:endnote>
  <w:endnote w:type="continuationSeparator" w:id="0">
    <w:p w14:paraId="044C9AE1" w14:textId="77777777" w:rsidR="00490B1E" w:rsidRDefault="00490B1E" w:rsidP="004828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2300E" w14:textId="2477DA9E" w:rsidR="004828A2" w:rsidRPr="004828A2" w:rsidRDefault="004867F1" w:rsidP="004828A2">
    <w:pPr>
      <w:pStyle w:val="Rodap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A3810" wp14:editId="74CEDF93">
          <wp:simplePos x="0" y="0"/>
          <wp:positionH relativeFrom="column">
            <wp:posOffset>-1101090</wp:posOffset>
          </wp:positionH>
          <wp:positionV relativeFrom="paragraph">
            <wp:posOffset>-186055</wp:posOffset>
          </wp:positionV>
          <wp:extent cx="7579094" cy="946496"/>
          <wp:effectExtent l="0" t="0" r="0" b="0"/>
          <wp:wrapNone/>
          <wp:docPr id="24" name="Imagem 2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094" cy="946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072F9" w14:textId="77777777" w:rsidR="00490B1E" w:rsidRDefault="00490B1E" w:rsidP="004828A2">
      <w:pPr>
        <w:spacing w:line="240" w:lineRule="auto"/>
      </w:pPr>
      <w:r>
        <w:separator/>
      </w:r>
    </w:p>
  </w:footnote>
  <w:footnote w:type="continuationSeparator" w:id="0">
    <w:p w14:paraId="1B8AF313" w14:textId="77777777" w:rsidR="00490B1E" w:rsidRDefault="00490B1E" w:rsidP="004828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0B514" w14:textId="2E62E255" w:rsidR="004828A2" w:rsidRPr="004828A2" w:rsidRDefault="00C211C2" w:rsidP="004828A2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2F842A" wp14:editId="35BD6763">
          <wp:simplePos x="0" y="0"/>
          <wp:positionH relativeFrom="column">
            <wp:posOffset>-1090768</wp:posOffset>
          </wp:positionH>
          <wp:positionV relativeFrom="paragraph">
            <wp:posOffset>-449580</wp:posOffset>
          </wp:positionV>
          <wp:extent cx="7856220" cy="1169035"/>
          <wp:effectExtent l="0" t="0" r="0" b="0"/>
          <wp:wrapThrough wrapText="bothSides">
            <wp:wrapPolygon edited="0">
              <wp:start x="0" y="0"/>
              <wp:lineTo x="0" y="21119"/>
              <wp:lineTo x="21527" y="21119"/>
              <wp:lineTo x="21527" y="0"/>
              <wp:lineTo x="0" y="0"/>
            </wp:wrapPolygon>
          </wp:wrapThrough>
          <wp:docPr id="23" name="Imagem 23" descr="Interface gráfica do usuári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Interface gráfica do usuári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622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76C7F"/>
    <w:multiLevelType w:val="hybridMultilevel"/>
    <w:tmpl w:val="6BA28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5D5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63FF2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2CAF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A0E7A"/>
    <w:multiLevelType w:val="hybridMultilevel"/>
    <w:tmpl w:val="360E11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12A64"/>
    <w:multiLevelType w:val="hybridMultilevel"/>
    <w:tmpl w:val="E9D2A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D4A01"/>
    <w:multiLevelType w:val="hybridMultilevel"/>
    <w:tmpl w:val="929038B2"/>
    <w:lvl w:ilvl="0" w:tplc="2482E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852E1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A2494"/>
    <w:multiLevelType w:val="hybridMultilevel"/>
    <w:tmpl w:val="E9F4E450"/>
    <w:lvl w:ilvl="0" w:tplc="2482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82C64"/>
    <w:multiLevelType w:val="hybridMultilevel"/>
    <w:tmpl w:val="CF684A02"/>
    <w:lvl w:ilvl="0" w:tplc="0416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7C250F7"/>
    <w:multiLevelType w:val="hybridMultilevel"/>
    <w:tmpl w:val="B83C4A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B6420"/>
    <w:multiLevelType w:val="hybridMultilevel"/>
    <w:tmpl w:val="E0047C3E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3E352AB5"/>
    <w:multiLevelType w:val="hybridMultilevel"/>
    <w:tmpl w:val="42D8B8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11B98"/>
    <w:multiLevelType w:val="hybridMultilevel"/>
    <w:tmpl w:val="3DC4F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AA318D"/>
    <w:multiLevelType w:val="hybridMultilevel"/>
    <w:tmpl w:val="581A6C32"/>
    <w:lvl w:ilvl="0" w:tplc="EB1E6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C7696"/>
    <w:multiLevelType w:val="hybridMultilevel"/>
    <w:tmpl w:val="5B9607F4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53C62AA2"/>
    <w:multiLevelType w:val="hybridMultilevel"/>
    <w:tmpl w:val="8DAA2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020212"/>
    <w:multiLevelType w:val="hybridMultilevel"/>
    <w:tmpl w:val="4D9CCFAE"/>
    <w:lvl w:ilvl="0" w:tplc="2482EF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C931C0"/>
    <w:multiLevelType w:val="hybridMultilevel"/>
    <w:tmpl w:val="C3B6A078"/>
    <w:lvl w:ilvl="0" w:tplc="2482E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00CA"/>
    <w:multiLevelType w:val="hybridMultilevel"/>
    <w:tmpl w:val="81982E1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59634677">
    <w:abstractNumId w:val="15"/>
  </w:num>
  <w:num w:numId="2" w16cid:durableId="1029142145">
    <w:abstractNumId w:val="16"/>
  </w:num>
  <w:num w:numId="3" w16cid:durableId="2019379210">
    <w:abstractNumId w:val="10"/>
  </w:num>
  <w:num w:numId="4" w16cid:durableId="1873884645">
    <w:abstractNumId w:val="11"/>
  </w:num>
  <w:num w:numId="5" w16cid:durableId="1261716243">
    <w:abstractNumId w:val="9"/>
  </w:num>
  <w:num w:numId="6" w16cid:durableId="858082330">
    <w:abstractNumId w:val="12"/>
  </w:num>
  <w:num w:numId="7" w16cid:durableId="630785260">
    <w:abstractNumId w:val="6"/>
  </w:num>
  <w:num w:numId="8" w16cid:durableId="1445612268">
    <w:abstractNumId w:val="17"/>
  </w:num>
  <w:num w:numId="9" w16cid:durableId="1541044154">
    <w:abstractNumId w:val="4"/>
  </w:num>
  <w:num w:numId="10" w16cid:durableId="2091925987">
    <w:abstractNumId w:val="8"/>
  </w:num>
  <w:num w:numId="11" w16cid:durableId="2139253730">
    <w:abstractNumId w:val="18"/>
  </w:num>
  <w:num w:numId="12" w16cid:durableId="1869565697">
    <w:abstractNumId w:val="0"/>
  </w:num>
  <w:num w:numId="13" w16cid:durableId="765348681">
    <w:abstractNumId w:val="5"/>
  </w:num>
  <w:num w:numId="14" w16cid:durableId="2095542526">
    <w:abstractNumId w:val="19"/>
  </w:num>
  <w:num w:numId="15" w16cid:durableId="17658728">
    <w:abstractNumId w:val="1"/>
  </w:num>
  <w:num w:numId="16" w16cid:durableId="1852910419">
    <w:abstractNumId w:val="7"/>
  </w:num>
  <w:num w:numId="17" w16cid:durableId="2142725937">
    <w:abstractNumId w:val="2"/>
  </w:num>
  <w:num w:numId="18" w16cid:durableId="118423732">
    <w:abstractNumId w:val="13"/>
  </w:num>
  <w:num w:numId="19" w16cid:durableId="1361667031">
    <w:abstractNumId w:val="14"/>
  </w:num>
  <w:num w:numId="20" w16cid:durableId="138825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8A2"/>
    <w:rsid w:val="000156BE"/>
    <w:rsid w:val="000408E0"/>
    <w:rsid w:val="00062421"/>
    <w:rsid w:val="00067C3D"/>
    <w:rsid w:val="00067CDD"/>
    <w:rsid w:val="00072C03"/>
    <w:rsid w:val="00097709"/>
    <w:rsid w:val="000A5950"/>
    <w:rsid w:val="000A5E35"/>
    <w:rsid w:val="000D39E3"/>
    <w:rsid w:val="000D7F03"/>
    <w:rsid w:val="000E55F8"/>
    <w:rsid w:val="000F75DE"/>
    <w:rsid w:val="00101C44"/>
    <w:rsid w:val="0012291A"/>
    <w:rsid w:val="00126C48"/>
    <w:rsid w:val="00143969"/>
    <w:rsid w:val="00174287"/>
    <w:rsid w:val="001848A7"/>
    <w:rsid w:val="001A6692"/>
    <w:rsid w:val="0022047F"/>
    <w:rsid w:val="00221D3F"/>
    <w:rsid w:val="002455A0"/>
    <w:rsid w:val="00281CA5"/>
    <w:rsid w:val="00284EB0"/>
    <w:rsid w:val="00286A16"/>
    <w:rsid w:val="002921D5"/>
    <w:rsid w:val="00297C8D"/>
    <w:rsid w:val="002A009C"/>
    <w:rsid w:val="002E17A1"/>
    <w:rsid w:val="00321600"/>
    <w:rsid w:val="003355AE"/>
    <w:rsid w:val="00341C8D"/>
    <w:rsid w:val="003447A2"/>
    <w:rsid w:val="00347BC3"/>
    <w:rsid w:val="00365615"/>
    <w:rsid w:val="0038450F"/>
    <w:rsid w:val="003937CA"/>
    <w:rsid w:val="003B32DE"/>
    <w:rsid w:val="003C293D"/>
    <w:rsid w:val="003D68E3"/>
    <w:rsid w:val="003E13C4"/>
    <w:rsid w:val="003E1BCE"/>
    <w:rsid w:val="003E2163"/>
    <w:rsid w:val="003E6312"/>
    <w:rsid w:val="004534E4"/>
    <w:rsid w:val="00453990"/>
    <w:rsid w:val="004614FD"/>
    <w:rsid w:val="00470827"/>
    <w:rsid w:val="004828A2"/>
    <w:rsid w:val="004867F1"/>
    <w:rsid w:val="00490B1E"/>
    <w:rsid w:val="004B2A02"/>
    <w:rsid w:val="004C2623"/>
    <w:rsid w:val="004D4B60"/>
    <w:rsid w:val="004F328A"/>
    <w:rsid w:val="005037DA"/>
    <w:rsid w:val="00505AE4"/>
    <w:rsid w:val="00522D5E"/>
    <w:rsid w:val="005301E0"/>
    <w:rsid w:val="00566DC9"/>
    <w:rsid w:val="00574158"/>
    <w:rsid w:val="00584BAF"/>
    <w:rsid w:val="005A392B"/>
    <w:rsid w:val="005A4011"/>
    <w:rsid w:val="005B013B"/>
    <w:rsid w:val="005B1339"/>
    <w:rsid w:val="005C51A4"/>
    <w:rsid w:val="005F3920"/>
    <w:rsid w:val="006768C2"/>
    <w:rsid w:val="0069004D"/>
    <w:rsid w:val="006D2DD6"/>
    <w:rsid w:val="006E17D6"/>
    <w:rsid w:val="0072194B"/>
    <w:rsid w:val="00722DE3"/>
    <w:rsid w:val="007240DE"/>
    <w:rsid w:val="00733568"/>
    <w:rsid w:val="007546B2"/>
    <w:rsid w:val="00777497"/>
    <w:rsid w:val="007A53AD"/>
    <w:rsid w:val="007F7852"/>
    <w:rsid w:val="00804F46"/>
    <w:rsid w:val="00810D7D"/>
    <w:rsid w:val="00843C16"/>
    <w:rsid w:val="008A149B"/>
    <w:rsid w:val="008A4664"/>
    <w:rsid w:val="008C765C"/>
    <w:rsid w:val="008E538C"/>
    <w:rsid w:val="00910041"/>
    <w:rsid w:val="00946B32"/>
    <w:rsid w:val="009C12A4"/>
    <w:rsid w:val="009C5FC9"/>
    <w:rsid w:val="009D1FE2"/>
    <w:rsid w:val="009D5887"/>
    <w:rsid w:val="009E0AA0"/>
    <w:rsid w:val="009E2C42"/>
    <w:rsid w:val="00A11B09"/>
    <w:rsid w:val="00A45D38"/>
    <w:rsid w:val="00A5171B"/>
    <w:rsid w:val="00A81A6F"/>
    <w:rsid w:val="00A862CA"/>
    <w:rsid w:val="00AB6E73"/>
    <w:rsid w:val="00AE71B9"/>
    <w:rsid w:val="00AF58DC"/>
    <w:rsid w:val="00AF6A3E"/>
    <w:rsid w:val="00B121A2"/>
    <w:rsid w:val="00B21F69"/>
    <w:rsid w:val="00B30487"/>
    <w:rsid w:val="00B77CAE"/>
    <w:rsid w:val="00BB4BC6"/>
    <w:rsid w:val="00BE4BD4"/>
    <w:rsid w:val="00BE5D19"/>
    <w:rsid w:val="00C149CF"/>
    <w:rsid w:val="00C211C2"/>
    <w:rsid w:val="00C41F83"/>
    <w:rsid w:val="00C437E0"/>
    <w:rsid w:val="00C44381"/>
    <w:rsid w:val="00C540E6"/>
    <w:rsid w:val="00C944B8"/>
    <w:rsid w:val="00CA0A4E"/>
    <w:rsid w:val="00CB4AF0"/>
    <w:rsid w:val="00CB54B6"/>
    <w:rsid w:val="00CF6E76"/>
    <w:rsid w:val="00D132DF"/>
    <w:rsid w:val="00D34B18"/>
    <w:rsid w:val="00D36FF3"/>
    <w:rsid w:val="00D47B15"/>
    <w:rsid w:val="00DB2170"/>
    <w:rsid w:val="00DB35B3"/>
    <w:rsid w:val="00DC6C81"/>
    <w:rsid w:val="00DD313B"/>
    <w:rsid w:val="00DE417D"/>
    <w:rsid w:val="00E26C13"/>
    <w:rsid w:val="00E52B1E"/>
    <w:rsid w:val="00E77CC3"/>
    <w:rsid w:val="00EA04E2"/>
    <w:rsid w:val="00ED5B2A"/>
    <w:rsid w:val="00EE47EB"/>
    <w:rsid w:val="00F225C5"/>
    <w:rsid w:val="00F35989"/>
    <w:rsid w:val="00F37ACE"/>
    <w:rsid w:val="00F42A32"/>
    <w:rsid w:val="00F43BFF"/>
    <w:rsid w:val="00F80CA8"/>
    <w:rsid w:val="00F868BE"/>
    <w:rsid w:val="00F92447"/>
    <w:rsid w:val="00FA208A"/>
    <w:rsid w:val="00FA7761"/>
    <w:rsid w:val="00FC7EB9"/>
    <w:rsid w:val="00FD75C2"/>
    <w:rsid w:val="00FE0329"/>
    <w:rsid w:val="56A9F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8032"/>
  <w15:chartTrackingRefBased/>
  <w15:docId w15:val="{7D880246-6DC6-4DC4-ABDC-15C7F974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CA8"/>
    <w:pPr>
      <w:spacing w:before="200" w:after="0" w:line="335" w:lineRule="auto"/>
      <w:ind w:left="-15"/>
    </w:pPr>
    <w:rPr>
      <w:rFonts w:ascii="Roboto" w:eastAsia="Roboto" w:hAnsi="Roboto" w:cs="Roboto"/>
      <w:color w:val="666666"/>
      <w:lang w:val="en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80CA8"/>
    <w:pPr>
      <w:spacing w:before="480" w:line="240" w:lineRule="auto"/>
      <w:outlineLvl w:val="0"/>
    </w:pPr>
    <w:rPr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80CA8"/>
    <w:pPr>
      <w:spacing w:before="320" w:line="240" w:lineRule="auto"/>
      <w:ind w:left="720" w:hanging="360"/>
      <w:outlineLvl w:val="1"/>
    </w:pPr>
    <w:rPr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80CA8"/>
    <w:pPr>
      <w:spacing w:line="240" w:lineRule="auto"/>
      <w:outlineLvl w:val="2"/>
    </w:pPr>
    <w:rPr>
      <w:b/>
      <w:color w:val="E01B84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28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8A2"/>
  </w:style>
  <w:style w:type="paragraph" w:styleId="Rodap">
    <w:name w:val="footer"/>
    <w:basedOn w:val="Normal"/>
    <w:link w:val="RodapChar"/>
    <w:uiPriority w:val="99"/>
    <w:unhideWhenUsed/>
    <w:rsid w:val="004828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8A2"/>
  </w:style>
  <w:style w:type="character" w:customStyle="1" w:styleId="Ttulo1Char">
    <w:name w:val="Título 1 Char"/>
    <w:basedOn w:val="Fontepargpadro"/>
    <w:link w:val="Ttulo1"/>
    <w:uiPriority w:val="9"/>
    <w:rsid w:val="00F80CA8"/>
    <w:rPr>
      <w:rFonts w:ascii="Roboto" w:eastAsia="Roboto" w:hAnsi="Roboto" w:cs="Roboto"/>
      <w:color w:val="000000"/>
      <w:sz w:val="32"/>
      <w:szCs w:val="32"/>
      <w:lang w:val="en" w:eastAsia="pt-BR"/>
    </w:rPr>
  </w:style>
  <w:style w:type="character" w:customStyle="1" w:styleId="Ttulo2Char">
    <w:name w:val="Título 2 Char"/>
    <w:basedOn w:val="Fontepargpadro"/>
    <w:link w:val="Ttulo2"/>
    <w:uiPriority w:val="9"/>
    <w:rsid w:val="00F80CA8"/>
    <w:rPr>
      <w:rFonts w:ascii="Roboto" w:eastAsia="Roboto" w:hAnsi="Roboto" w:cs="Roboto"/>
      <w:color w:val="000000"/>
      <w:sz w:val="24"/>
      <w:szCs w:val="24"/>
      <w:lang w:val="en"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CA8"/>
    <w:rPr>
      <w:rFonts w:ascii="Roboto" w:eastAsia="Roboto" w:hAnsi="Roboto" w:cs="Roboto"/>
      <w:b/>
      <w:color w:val="E01B84"/>
      <w:sz w:val="24"/>
      <w:szCs w:val="24"/>
      <w:lang w:val="en"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F80CA8"/>
    <w:pPr>
      <w:spacing w:before="400" w:line="240" w:lineRule="auto"/>
    </w:pPr>
    <w:rPr>
      <w:color w:val="283592"/>
      <w:sz w:val="68"/>
      <w:szCs w:val="68"/>
    </w:rPr>
  </w:style>
  <w:style w:type="character" w:customStyle="1" w:styleId="TtuloChar">
    <w:name w:val="Título Char"/>
    <w:basedOn w:val="Fontepargpadro"/>
    <w:link w:val="Ttulo"/>
    <w:uiPriority w:val="10"/>
    <w:rsid w:val="00F80CA8"/>
    <w:rPr>
      <w:rFonts w:ascii="Roboto" w:eastAsia="Roboto" w:hAnsi="Roboto" w:cs="Roboto"/>
      <w:color w:val="283592"/>
      <w:sz w:val="68"/>
      <w:szCs w:val="68"/>
      <w:lang w:val="en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F80CA8"/>
    <w:rPr>
      <w:color w:val="E01B84"/>
    </w:rPr>
  </w:style>
  <w:style w:type="character" w:customStyle="1" w:styleId="SubttuloChar">
    <w:name w:val="Subtítulo Char"/>
    <w:basedOn w:val="Fontepargpadro"/>
    <w:link w:val="Subttulo"/>
    <w:uiPriority w:val="11"/>
    <w:rsid w:val="00F80CA8"/>
    <w:rPr>
      <w:rFonts w:ascii="Roboto" w:eastAsia="Roboto" w:hAnsi="Roboto" w:cs="Roboto"/>
      <w:color w:val="E01B84"/>
      <w:lang w:val="en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52B1E"/>
    <w:pPr>
      <w:tabs>
        <w:tab w:val="right" w:pos="8494"/>
      </w:tabs>
      <w:spacing w:before="0" w:after="100" w:line="240" w:lineRule="auto"/>
      <w:ind w:left="0"/>
    </w:pPr>
  </w:style>
  <w:style w:type="paragraph" w:styleId="Sumrio2">
    <w:name w:val="toc 2"/>
    <w:basedOn w:val="Normal"/>
    <w:next w:val="Normal"/>
    <w:autoRedefine/>
    <w:uiPriority w:val="39"/>
    <w:unhideWhenUsed/>
    <w:rsid w:val="00F80CA8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F80CA8"/>
    <w:pPr>
      <w:spacing w:after="100"/>
      <w:ind w:left="440"/>
    </w:pPr>
  </w:style>
  <w:style w:type="character" w:styleId="Hyperlink">
    <w:name w:val="Hyperlink"/>
    <w:basedOn w:val="Fontepargpadro"/>
    <w:unhideWhenUsed/>
    <w:rsid w:val="00F80C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80CA8"/>
    <w:pPr>
      <w:ind w:left="720"/>
      <w:contextualSpacing/>
    </w:pPr>
  </w:style>
  <w:style w:type="table" w:styleId="TabeladeGrade7Colorida-nfase4">
    <w:name w:val="Grid Table 7 Colorful Accent 4"/>
    <w:basedOn w:val="Tabelanormal"/>
    <w:uiPriority w:val="52"/>
    <w:rsid w:val="00174287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comgrade">
    <w:name w:val="Table Grid"/>
    <w:basedOn w:val="Tabelanormal"/>
    <w:uiPriority w:val="39"/>
    <w:rsid w:val="00C4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">
    <w:name w:val="Sem lista1"/>
    <w:next w:val="Semlista"/>
    <w:uiPriority w:val="99"/>
    <w:semiHidden/>
    <w:unhideWhenUsed/>
    <w:rsid w:val="0069004D"/>
  </w:style>
  <w:style w:type="paragraph" w:styleId="NormalWeb">
    <w:name w:val="Normal (Web)"/>
    <w:basedOn w:val="Normal"/>
    <w:uiPriority w:val="99"/>
    <w:unhideWhenUsed/>
    <w:rsid w:val="0069004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theme="minorBidi"/>
      <w:color w:val="auto"/>
      <w:sz w:val="24"/>
      <w:szCs w:val="24"/>
      <w:lang w:val="pt-BR"/>
    </w:rPr>
  </w:style>
  <w:style w:type="paragraph" w:customStyle="1" w:styleId="EstiloCongresso2021">
    <w:name w:val="Estilo Congresso 2021"/>
    <w:basedOn w:val="Ttulo1"/>
    <w:link w:val="EstiloCongresso2021Char"/>
    <w:qFormat/>
    <w:locked/>
    <w:rsid w:val="0069004D"/>
    <w:pPr>
      <w:keepNext/>
      <w:keepLines/>
      <w:pBdr>
        <w:bottom w:val="single" w:sz="4" w:space="2" w:color="ED7D31"/>
      </w:pBdr>
      <w:spacing w:before="360" w:after="120"/>
      <w:ind w:left="0"/>
    </w:pPr>
    <w:rPr>
      <w:rFonts w:asciiTheme="majorHAnsi" w:eastAsia="SimSun" w:hAnsiTheme="majorHAnsi" w:cs="Times New Roman"/>
      <w:color w:val="262626"/>
      <w:sz w:val="24"/>
      <w:szCs w:val="24"/>
    </w:rPr>
  </w:style>
  <w:style w:type="character" w:customStyle="1" w:styleId="EstiloCongresso2021Char">
    <w:name w:val="Estilo Congresso 2021 Char"/>
    <w:basedOn w:val="Ttulo1Char"/>
    <w:link w:val="EstiloCongresso2021"/>
    <w:rsid w:val="0069004D"/>
    <w:rPr>
      <w:rFonts w:asciiTheme="majorHAnsi" w:eastAsia="SimSun" w:hAnsiTheme="majorHAnsi" w:cs="Times New Roman"/>
      <w:color w:val="262626"/>
      <w:sz w:val="24"/>
      <w:szCs w:val="24"/>
      <w:lang w:val="en" w:eastAsia="pt-BR"/>
    </w:rPr>
  </w:style>
  <w:style w:type="paragraph" w:customStyle="1" w:styleId="Default">
    <w:name w:val="Default"/>
    <w:locked/>
    <w:rsid w:val="00690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90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8AE2-7AAE-45B9-88FD-4599A7CB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1055</Words>
  <Characters>5697</Characters>
  <Application>Microsoft Office Word</Application>
  <DocSecurity>0</DocSecurity>
  <Lines>47</Lines>
  <Paragraphs>13</Paragraphs>
  <ScaleCrop>false</ScaleCrop>
  <Company/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Oliveira Costa</dc:creator>
  <cp:keywords/>
  <dc:description/>
  <cp:lastModifiedBy>Liana Oliveira</cp:lastModifiedBy>
  <cp:revision>5</cp:revision>
  <dcterms:created xsi:type="dcterms:W3CDTF">2024-12-20T15:14:00Z</dcterms:created>
  <dcterms:modified xsi:type="dcterms:W3CDTF">2024-12-20T15:18:00Z</dcterms:modified>
</cp:coreProperties>
</file>